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623CB" w:rsidRDefault="0096250E">
      <w:pPr>
        <w:jc w:val="both"/>
        <w:rPr>
          <w:rFonts w:ascii="Arial" w:hAnsi="Arial" w:cs="Arial"/>
          <w:sz w:val="20"/>
          <w:szCs w:val="20"/>
        </w:rPr>
      </w:pPr>
      <w:r w:rsidRPr="0096250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1.45pt;margin-top:7.8pt;width:441.15pt;height:41.9pt;z-index:-251658240;mso-wrap-distance-left:9.05pt;mso-wrap-distance-right:9.05pt" stroked="f">
            <v:fill opacity="0" color2="black"/>
            <v:textbox inset="0,0,0,0">
              <w:txbxContent>
                <w:p w:rsidR="003623CB" w:rsidRPr="00743451" w:rsidRDefault="003623CB">
                  <w:pPr>
                    <w:pBdr>
                      <w:top w:val="single" w:sz="8" w:space="1" w:color="000080"/>
                      <w:left w:val="single" w:sz="8" w:space="4" w:color="000080"/>
                      <w:bottom w:val="single" w:sz="8" w:space="1" w:color="000080"/>
                      <w:right w:val="single" w:sz="8" w:space="0" w:color="000080"/>
                    </w:pBdr>
                    <w:jc w:val="center"/>
                    <w:rPr>
                      <w:rFonts w:ascii="Arial Rounded MT Bold" w:hAnsi="Arial Rounded MT Bold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 Rounded MT Bold" w:hAnsi="Arial Rounded MT Bold" w:cs="Arial"/>
                      <w:b/>
                      <w:sz w:val="36"/>
                      <w:szCs w:val="36"/>
                    </w:rPr>
                    <w:t xml:space="preserve">Activité : </w:t>
                  </w:r>
                  <w:r w:rsidR="00743451" w:rsidRPr="00743451">
                    <w:rPr>
                      <w:rFonts w:ascii="Arial Rounded MT Bold" w:hAnsi="Arial Rounded MT Bold" w:cs="Arial"/>
                      <w:b/>
                      <w:sz w:val="36"/>
                      <w:szCs w:val="36"/>
                    </w:rPr>
                    <w:t>Résistance des matériaux</w:t>
                  </w:r>
                </w:p>
                <w:p w:rsidR="00743451" w:rsidRPr="00743451" w:rsidRDefault="00743451">
                  <w:pPr>
                    <w:pBdr>
                      <w:top w:val="single" w:sz="8" w:space="1" w:color="000080"/>
                      <w:left w:val="single" w:sz="8" w:space="4" w:color="000080"/>
                      <w:bottom w:val="single" w:sz="8" w:space="1" w:color="000080"/>
                      <w:right w:val="single" w:sz="8" w:space="0" w:color="000080"/>
                    </w:pBdr>
                    <w:jc w:val="center"/>
                    <w:rPr>
                      <w:rFonts w:ascii="Arial Rounded MT Bold" w:hAnsi="Arial Rounded MT Bold" w:cs="Arial"/>
                      <w:sz w:val="20"/>
                      <w:szCs w:val="20"/>
                    </w:rPr>
                  </w:pPr>
                  <w:r w:rsidRPr="00743451">
                    <w:rPr>
                      <w:rFonts w:ascii="Arial Rounded MT Bold" w:hAnsi="Arial Rounded MT Bold" w:cs="Arial"/>
                      <w:b/>
                      <w:sz w:val="36"/>
                      <w:szCs w:val="36"/>
                    </w:rPr>
                    <w:t>Défi Pont en spaghetti</w:t>
                  </w:r>
                </w:p>
              </w:txbxContent>
            </v:textbox>
          </v:shape>
        </w:pict>
      </w:r>
    </w:p>
    <w:p w:rsidR="003623CB" w:rsidRDefault="003623CB">
      <w:pPr>
        <w:jc w:val="both"/>
        <w:rPr>
          <w:rFonts w:ascii="Arial" w:hAnsi="Arial" w:cs="Arial"/>
          <w:sz w:val="20"/>
          <w:szCs w:val="20"/>
        </w:rPr>
      </w:pPr>
    </w:p>
    <w:p w:rsidR="008651B8" w:rsidRDefault="008651B8">
      <w:pPr>
        <w:jc w:val="both"/>
        <w:rPr>
          <w:rFonts w:ascii="Arial" w:hAnsi="Arial" w:cs="Arial"/>
          <w:sz w:val="20"/>
          <w:szCs w:val="20"/>
        </w:rPr>
      </w:pPr>
    </w:p>
    <w:p w:rsidR="008651B8" w:rsidRDefault="008651B8">
      <w:pPr>
        <w:jc w:val="both"/>
        <w:rPr>
          <w:rFonts w:ascii="Arial" w:hAnsi="Arial" w:cs="Arial"/>
          <w:sz w:val="20"/>
          <w:szCs w:val="20"/>
        </w:rPr>
      </w:pPr>
    </w:p>
    <w:p w:rsidR="008651B8" w:rsidRDefault="008651B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222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5245"/>
        <w:gridCol w:w="4285"/>
      </w:tblGrid>
      <w:tr w:rsidR="003623CB">
        <w:trPr>
          <w:trHeight w:val="455"/>
        </w:trPr>
        <w:tc>
          <w:tcPr>
            <w:tcW w:w="5245" w:type="dxa"/>
            <w:tcBorders>
              <w:bottom w:val="single" w:sz="8" w:space="0" w:color="000080"/>
            </w:tcBorders>
            <w:shd w:val="clear" w:color="auto" w:fill="auto"/>
            <w:vAlign w:val="center"/>
          </w:tcPr>
          <w:p w:rsidR="003623CB" w:rsidRDefault="00170BB7">
            <w:pPr>
              <w:snapToGri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542">
              <w:rPr>
                <w:rFonts w:ascii="Arial" w:hAnsi="Arial" w:cs="Arial"/>
                <w:b/>
              </w:rPr>
              <w:t>Problématique</w:t>
            </w:r>
          </w:p>
        </w:tc>
        <w:tc>
          <w:tcPr>
            <w:tcW w:w="4285" w:type="dxa"/>
            <w:vMerge w:val="restar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3623CB" w:rsidRDefault="0096250E">
            <w:pPr>
              <w:snapToGrid w:val="0"/>
              <w:rPr>
                <w:rFonts w:ascii="Arial" w:hAnsi="Arial" w:cs="Arial"/>
              </w:rPr>
            </w:pPr>
            <w:r w:rsidRPr="0096250E"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9.1pt;height:118.55pt">
                  <v:imagedata r:id="rId6" o:title="NewItem1"/>
                </v:shape>
              </w:pict>
            </w:r>
          </w:p>
        </w:tc>
      </w:tr>
      <w:tr w:rsidR="003623CB">
        <w:trPr>
          <w:trHeight w:val="1979"/>
        </w:trPr>
        <w:tc>
          <w:tcPr>
            <w:tcW w:w="524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auto"/>
            <w:vAlign w:val="center"/>
          </w:tcPr>
          <w:p w:rsidR="003623CB" w:rsidRPr="00743451" w:rsidRDefault="00743451">
            <w:pPr>
              <w:snapToGrid w:val="0"/>
              <w:jc w:val="center"/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</w:pPr>
            <w:r w:rsidRPr="00743451"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  <w:t>Comment construire un pont en spaghetti capable de supporter la charge la plus importante possible.</w:t>
            </w:r>
          </w:p>
          <w:p w:rsidR="001C4542" w:rsidRPr="00743451" w:rsidRDefault="00743451" w:rsidP="00743451">
            <w:pPr>
              <w:snapToGrid w:val="0"/>
              <w:jc w:val="center"/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</w:pPr>
            <w:r w:rsidRPr="00743451"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  <w:t>A travers cette activité ludique les élèves découvriron</w:t>
            </w:r>
            <w:r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  <w:t>t</w:t>
            </w:r>
            <w:r w:rsidRPr="00743451"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  <w:t xml:space="preserve"> les notions fondamentales de RDM en expérimentant, en modélisant et en comparant les résultats obtenus.</w:t>
            </w:r>
          </w:p>
        </w:tc>
        <w:tc>
          <w:tcPr>
            <w:tcW w:w="4285" w:type="dxa"/>
            <w:vMerge/>
            <w:tcBorders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3623CB" w:rsidRDefault="003623CB">
      <w:pPr>
        <w:jc w:val="both"/>
      </w:pPr>
    </w:p>
    <w:p w:rsidR="003623CB" w:rsidRDefault="0096250E">
      <w:pPr>
        <w:jc w:val="both"/>
        <w:rPr>
          <w:rFonts w:ascii="Arial" w:hAnsi="Arial" w:cs="Arial"/>
        </w:rPr>
      </w:pPr>
      <w:r w:rsidRPr="0096250E">
        <w:pict>
          <v:shape id="_x0000_s2050" type="#_x0000_t202" style="position:absolute;left:0;text-align:left;margin-left:20.8pt;margin-top:4.65pt;width:515.5pt;height:154.5pt;z-index:251656192;mso-wrap-distance-left:7.05pt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55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000"/>
                  </w:tblPr>
                  <w:tblGrid>
                    <w:gridCol w:w="2786"/>
                    <w:gridCol w:w="3167"/>
                    <w:gridCol w:w="4268"/>
                  </w:tblGrid>
                  <w:tr w:rsidR="003623CB">
                    <w:tc>
                      <w:tcPr>
                        <w:tcW w:w="2786" w:type="dxa"/>
                        <w:vMerge w:val="restart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36"/>
                          </w:rPr>
                          <w:t>Conditions de réalisation de l'activité</w:t>
                        </w:r>
                      </w:p>
                    </w:tc>
                    <w:tc>
                      <w:tcPr>
                        <w:tcW w:w="3167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Année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743451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Terminale</w:t>
                        </w:r>
                        <w:r w:rsidR="003623CB" w:rsidRPr="00743451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sti2d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Période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743451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1er</w:t>
                        </w:r>
                        <w:r w:rsidR="003623CB" w:rsidRPr="00743451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trimestre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Groupe de travail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743451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4 élèves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Lieu et type de travail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3623CB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Salle de classe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ntenudetableau"/>
                          <w:snapToGrid w:val="0"/>
                          <w:spacing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Matériel à disposition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3623CB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PC</w:t>
                        </w:r>
                        <w:r w:rsidR="00743451"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+logiciel de RDM+colle et spaghetti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ntenudetableau"/>
                          <w:snapToGrid w:val="0"/>
                          <w:spacing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Durée de l'activité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Pr="00743451" w:rsidRDefault="00743451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743451">
                          <w:rPr>
                            <w:rFonts w:ascii="Arial" w:hAnsi="Arial" w:cs="Arial"/>
                            <w:b/>
                            <w:bCs/>
                          </w:rPr>
                          <w:t>4x4</w:t>
                        </w:r>
                        <w:r w:rsidR="003623CB" w:rsidRPr="00743451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heures</w:t>
                        </w:r>
                      </w:p>
                      <w:p w:rsidR="003623CB" w:rsidRPr="00743451" w:rsidRDefault="00F84DA7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74345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(</w:t>
                        </w:r>
                        <w:r w:rsidR="00841640" w:rsidRPr="0074345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activité</w:t>
                        </w:r>
                        <w:r w:rsidR="00743451" w:rsidRPr="0074345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</w:t>
                        </w:r>
                        <w:r w:rsidRPr="0074345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élève + </w:t>
                        </w:r>
                        <w:r w:rsidR="003623CB" w:rsidRPr="0074345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synthèse)</w:t>
                        </w:r>
                      </w:p>
                    </w:tc>
                  </w:tr>
                  <w:tr w:rsidR="003623CB">
                    <w:tc>
                      <w:tcPr>
                        <w:tcW w:w="2786" w:type="dxa"/>
                        <w:vMerge/>
                        <w:tcBorders>
                          <w:top w:val="single" w:sz="8" w:space="0" w:color="0000FF"/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ntenudetableau"/>
                          <w:snapToGrid w:val="0"/>
                          <w:spacing w:line="100" w:lineRule="atLeast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3167" w:type="dxa"/>
                        <w:tcBorders>
                          <w:left w:val="single" w:sz="8" w:space="0" w:color="0000FF"/>
                          <w:bottom w:val="single" w:sz="8" w:space="0" w:color="0000FF"/>
                        </w:tcBorders>
                        <w:shd w:val="clear" w:color="auto" w:fill="auto"/>
                      </w:tcPr>
                      <w:p w:rsidR="003623CB" w:rsidRDefault="003623CB">
                        <w:pPr>
                          <w:pStyle w:val="Corpsdetexte"/>
                          <w:snapToGrid w:val="0"/>
                          <w:spacing w:after="0" w:line="100" w:lineRule="atLeast"/>
                          <w:jc w:val="righ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Nombre de séances :</w:t>
                        </w:r>
                      </w:p>
                    </w:tc>
                    <w:tc>
                      <w:tcPr>
                        <w:tcW w:w="4268" w:type="dxa"/>
                        <w:tcBorders>
                          <w:left w:val="single" w:sz="8" w:space="0" w:color="0000FF"/>
                          <w:bottom w:val="single" w:sz="8" w:space="0" w:color="0000FF"/>
                          <w:right w:val="single" w:sz="8" w:space="0" w:color="0000FF"/>
                        </w:tcBorders>
                        <w:shd w:val="clear" w:color="auto" w:fill="auto"/>
                        <w:vAlign w:val="center"/>
                      </w:tcPr>
                      <w:p w:rsidR="003623CB" w:rsidRDefault="003623CB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</w:rPr>
                          <w:t>2 x 3h</w:t>
                        </w:r>
                      </w:p>
                    </w:tc>
                  </w:tr>
                </w:tbl>
                <w:p w:rsidR="003623CB" w:rsidRDefault="003623CB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tbl>
      <w:tblPr>
        <w:tblW w:w="0" w:type="auto"/>
        <w:tblInd w:w="524" w:type="dxa"/>
        <w:tblLayout w:type="fixed"/>
        <w:tblLook w:val="0000"/>
      </w:tblPr>
      <w:tblGrid>
        <w:gridCol w:w="970"/>
        <w:gridCol w:w="32"/>
        <w:gridCol w:w="273"/>
        <w:gridCol w:w="3402"/>
        <w:gridCol w:w="1843"/>
        <w:gridCol w:w="3706"/>
      </w:tblGrid>
      <w:tr w:rsidR="003623CB">
        <w:tc>
          <w:tcPr>
            <w:tcW w:w="10226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ind w:left="-3" w:right="4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Compétences visées :</w:t>
            </w:r>
          </w:p>
        </w:tc>
      </w:tr>
      <w:tr w:rsidR="003623CB">
        <w:tblPrEx>
          <w:tblCellMar>
            <w:left w:w="0" w:type="dxa"/>
            <w:right w:w="0" w:type="dxa"/>
          </w:tblCellMar>
        </w:tblPrEx>
        <w:trPr>
          <w:trHeight w:val="394"/>
        </w:trPr>
        <w:tc>
          <w:tcPr>
            <w:tcW w:w="9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Pr="00CA0A25" w:rsidRDefault="00672C76">
            <w:pPr>
              <w:snapToGrid w:val="0"/>
              <w:ind w:left="57" w:righ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CO8</w:t>
            </w:r>
          </w:p>
        </w:tc>
        <w:tc>
          <w:tcPr>
            <w:tcW w:w="9256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672C76" w:rsidRPr="00672C76" w:rsidRDefault="00672C76" w:rsidP="00672C76">
            <w:pPr>
              <w:pStyle w:val="Default"/>
              <w:rPr>
                <w:sz w:val="16"/>
                <w:szCs w:val="16"/>
              </w:rPr>
            </w:pPr>
            <w:r w:rsidRPr="00672C76">
              <w:rPr>
                <w:sz w:val="16"/>
                <w:szCs w:val="16"/>
              </w:rPr>
              <w:t xml:space="preserve">CO8.itec1. Paramétrer un logiciel de simulation mécanique pour obtenir les caractéristiques d'une loi d'entrée/sortie d'un mécanisme simple </w:t>
            </w:r>
          </w:p>
          <w:p w:rsidR="00672C76" w:rsidRPr="00672C76" w:rsidRDefault="00672C76" w:rsidP="00672C76">
            <w:pPr>
              <w:pStyle w:val="Default"/>
              <w:rPr>
                <w:sz w:val="16"/>
                <w:szCs w:val="16"/>
              </w:rPr>
            </w:pPr>
            <w:r w:rsidRPr="00672C76">
              <w:rPr>
                <w:sz w:val="16"/>
                <w:szCs w:val="16"/>
              </w:rPr>
              <w:t xml:space="preserve">CO8.itec2. Interpréter les résultats d'une simulation mécanique pour valider une solution ou modifier une pièce ou un mécanisme </w:t>
            </w:r>
          </w:p>
          <w:p w:rsidR="00672C76" w:rsidRPr="00672C76" w:rsidRDefault="00672C76" w:rsidP="00672C76">
            <w:pPr>
              <w:pStyle w:val="Default"/>
              <w:rPr>
                <w:sz w:val="16"/>
                <w:szCs w:val="16"/>
              </w:rPr>
            </w:pPr>
            <w:r w:rsidRPr="00672C76">
              <w:rPr>
                <w:sz w:val="16"/>
                <w:szCs w:val="16"/>
              </w:rPr>
              <w:t xml:space="preserve">CO8.itec3. Mettre en oeuvre un protocole d’essais et de mesures, interpréter les résultats </w:t>
            </w:r>
          </w:p>
          <w:p w:rsidR="003623CB" w:rsidRPr="00672C76" w:rsidRDefault="00672C76" w:rsidP="00743451">
            <w:pPr>
              <w:pStyle w:val="Default"/>
              <w:rPr>
                <w:sz w:val="16"/>
                <w:szCs w:val="16"/>
              </w:rPr>
            </w:pPr>
            <w:r w:rsidRPr="00672C76">
              <w:rPr>
                <w:sz w:val="16"/>
                <w:szCs w:val="16"/>
              </w:rPr>
              <w:t xml:space="preserve">CO8.itec4. Comparer et interpréter le résultat d'une simulation d'un comportement mécanique avec un comportement réel </w:t>
            </w:r>
          </w:p>
        </w:tc>
      </w:tr>
      <w:tr w:rsidR="003623CB">
        <w:tblPrEx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10226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Connaissances visées :</w:t>
            </w:r>
          </w:p>
        </w:tc>
      </w:tr>
      <w:tr w:rsidR="003623CB" w:rsidTr="00CA0A25">
        <w:tblPrEx>
          <w:tblCellMar>
            <w:left w:w="0" w:type="dxa"/>
            <w:right w:w="0" w:type="dxa"/>
          </w:tblCellMar>
        </w:tblPrEx>
        <w:trPr>
          <w:trHeight w:val="394"/>
        </w:trPr>
        <w:tc>
          <w:tcPr>
            <w:tcW w:w="100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Pr="00CA0A25" w:rsidRDefault="00CA0A25" w:rsidP="00672C76">
            <w:pPr>
              <w:snapToGrid w:val="0"/>
              <w:ind w:left="57" w:righ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0A25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="00672C76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9224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672C76" w:rsidRPr="00672C76" w:rsidRDefault="00672C76" w:rsidP="00672C76">
            <w:pPr>
              <w:pStyle w:val="Default"/>
              <w:rPr>
                <w:sz w:val="16"/>
                <w:szCs w:val="16"/>
              </w:rPr>
            </w:pPr>
            <w:r w:rsidRPr="00672C76">
              <w:rPr>
                <w:sz w:val="16"/>
                <w:szCs w:val="16"/>
              </w:rPr>
              <w:t xml:space="preserve">Simulations mécaniques : modélisation et simulation (modèle simplifié et modèle numérique, validation des hypothèses) </w:t>
            </w:r>
          </w:p>
          <w:p w:rsidR="003623CB" w:rsidRPr="00CA0A25" w:rsidRDefault="003623CB" w:rsidP="00CA0A25">
            <w:pPr>
              <w:pStyle w:val="Default"/>
              <w:rPr>
                <w:sz w:val="16"/>
                <w:szCs w:val="16"/>
              </w:rPr>
            </w:pPr>
          </w:p>
        </w:tc>
      </w:tr>
      <w:tr w:rsidR="003623CB" w:rsidTr="00CA0A25">
        <w:tblPrEx>
          <w:tblCellMar>
            <w:left w:w="0" w:type="dxa"/>
            <w:right w:w="0" w:type="dxa"/>
          </w:tblCellMar>
        </w:tblPrEx>
        <w:trPr>
          <w:trHeight w:val="395"/>
        </w:trPr>
        <w:tc>
          <w:tcPr>
            <w:tcW w:w="100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Pr="00CA0A25" w:rsidRDefault="00CA0A25" w:rsidP="00672C76">
            <w:pPr>
              <w:snapToGrid w:val="0"/>
              <w:ind w:left="57" w:righ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0A25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="00672C76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9224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672C76" w:rsidRPr="00672C76" w:rsidRDefault="00672C76" w:rsidP="00672C76">
            <w:pPr>
              <w:pStyle w:val="Default"/>
              <w:rPr>
                <w:sz w:val="16"/>
                <w:szCs w:val="16"/>
              </w:rPr>
            </w:pPr>
            <w:r w:rsidRPr="00672C76">
              <w:rPr>
                <w:sz w:val="16"/>
                <w:szCs w:val="16"/>
              </w:rPr>
              <w:t xml:space="preserve">Résistance des matériaux : hypothèses et modèle poutre, types de sollicitations simples, notion de contrainte et de déformation, loi de Hooke et module d’Young, limite élastique, étude d’une sollicitation simple </w:t>
            </w:r>
          </w:p>
          <w:p w:rsidR="003623CB" w:rsidRPr="00CA0A25" w:rsidRDefault="003623CB" w:rsidP="00CA0A25">
            <w:pPr>
              <w:pStyle w:val="Default"/>
              <w:rPr>
                <w:rStyle w:val="Lienhypertexte"/>
                <w:color w:val="000000"/>
                <w:sz w:val="16"/>
                <w:szCs w:val="16"/>
                <w:u w:val="none"/>
              </w:rPr>
            </w:pPr>
          </w:p>
        </w:tc>
      </w:tr>
      <w:tr w:rsidR="003623CB">
        <w:tblPrEx>
          <w:tblCellMar>
            <w:left w:w="0" w:type="dxa"/>
            <w:right w:w="0" w:type="dxa"/>
          </w:tblCellMar>
        </w:tblPrEx>
        <w:trPr>
          <w:trHeight w:val="394"/>
        </w:trPr>
        <w:tc>
          <w:tcPr>
            <w:tcW w:w="10226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Coordination avec :</w:t>
            </w:r>
          </w:p>
        </w:tc>
      </w:tr>
      <w:tr w:rsidR="003623CB">
        <w:tblPrEx>
          <w:tblCellMar>
            <w:left w:w="0" w:type="dxa"/>
            <w:right w:w="0" w:type="dxa"/>
          </w:tblCellMar>
        </w:tblPrEx>
        <w:trPr>
          <w:trHeight w:val="394"/>
        </w:trPr>
        <w:tc>
          <w:tcPr>
            <w:tcW w:w="1275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ind w:left="57"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Physique</w:t>
            </w:r>
          </w:p>
        </w:tc>
        <w:tc>
          <w:tcPr>
            <w:tcW w:w="34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ind w:left="57"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ind w:left="57"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Maths</w:t>
            </w:r>
          </w:p>
        </w:tc>
        <w:tc>
          <w:tcPr>
            <w:tcW w:w="37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623CB" w:rsidRDefault="003623CB">
            <w:pPr>
              <w:snapToGrid w:val="0"/>
              <w:ind w:left="57"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</w:tbl>
    <w:p w:rsidR="003623CB" w:rsidRDefault="003623CB">
      <w:pPr>
        <w:jc w:val="both"/>
      </w:pPr>
    </w:p>
    <w:tbl>
      <w:tblPr>
        <w:tblW w:w="0" w:type="auto"/>
        <w:tblInd w:w="4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8951"/>
      </w:tblGrid>
      <w:tr w:rsidR="003623CB">
        <w:tc>
          <w:tcPr>
            <w:tcW w:w="1022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3623CB" w:rsidRDefault="003623CB">
            <w:pPr>
              <w:snapToGrid w:val="0"/>
              <w:ind w:left="-3" w:right="-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Pré-requis :</w:t>
            </w:r>
          </w:p>
        </w:tc>
      </w:tr>
      <w:tr w:rsidR="003623CB">
        <w:tc>
          <w:tcPr>
            <w:tcW w:w="12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3623CB" w:rsidRDefault="003623CB">
            <w:pPr>
              <w:snapToGrid w:val="0"/>
              <w:ind w:left="-3" w:right="-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3623CB" w:rsidRPr="00CA0A25" w:rsidRDefault="00CA0A25" w:rsidP="00C127F7">
            <w:pPr>
              <w:pStyle w:val="Contenudetableau"/>
              <w:tabs>
                <w:tab w:val="left" w:pos="1660"/>
                <w:tab w:val="center" w:pos="4477"/>
              </w:tabs>
              <w:snapToGrid w:val="0"/>
              <w:rPr>
                <w:rFonts w:ascii="Arial" w:hAnsi="Arial" w:cs="Arial"/>
                <w:b/>
              </w:rPr>
            </w:pPr>
            <w:r w:rsidRPr="00CA0A25">
              <w:rPr>
                <w:rFonts w:ascii="Arial" w:hAnsi="Arial" w:cs="Arial"/>
                <w:b/>
              </w:rPr>
              <w:t>Notion d’actions mécaniques</w:t>
            </w:r>
          </w:p>
        </w:tc>
      </w:tr>
    </w:tbl>
    <w:p w:rsidR="003623CB" w:rsidRDefault="003623CB">
      <w:pPr>
        <w:jc w:val="center"/>
      </w:pPr>
    </w:p>
    <w:p w:rsidR="003623CB" w:rsidRDefault="003623CB"/>
    <w:p w:rsidR="003623CB" w:rsidRDefault="0096250E">
      <w:pPr>
        <w:tabs>
          <w:tab w:val="left" w:pos="4885"/>
        </w:tabs>
      </w:pPr>
      <w:r>
        <w:pict>
          <v:shape id="_x0000_s2053" type="#_x0000_t202" style="position:absolute;margin-left:-10.25pt;margin-top:57.55pt;width:224.25pt;height:35.6pt;z-index:-251657216;mso-wrap-distance-left:9.05pt;mso-wrap-distance-right:9.05pt" stroked="f">
            <v:fill opacity="0" color2="black"/>
            <v:textbox inset="0,0,0,0">
              <w:txbxContent>
                <w:p w:rsidR="003623CB" w:rsidRDefault="003623CB">
                  <w:pPr>
                    <w:pStyle w:val="Pieddepage"/>
                    <w:jc w:val="center"/>
                    <w:rPr>
                      <w:rFonts w:ascii="Arial Rounded MT Bold" w:hAnsi="Arial Rounded MT Bold" w:cs="Arial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 w:cs="Arial"/>
                      <w:color w:val="FF0000"/>
                      <w:sz w:val="28"/>
                      <w:szCs w:val="28"/>
                    </w:rPr>
                    <w:t>Lycée de Taaone - Tahiti Polynésie Française</w:t>
                  </w:r>
                </w:p>
              </w:txbxContent>
            </v:textbox>
          </v:shape>
        </w:pict>
      </w:r>
      <w:r w:rsidR="003623CB">
        <w:tab/>
      </w:r>
    </w:p>
    <w:sectPr w:rsidR="003623CB" w:rsidSect="00D837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5" w:right="567" w:bottom="1218" w:left="567" w:header="709" w:footer="99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C6E" w:rsidRDefault="005B6C6E">
      <w:r>
        <w:separator/>
      </w:r>
    </w:p>
  </w:endnote>
  <w:endnote w:type="continuationSeparator" w:id="0">
    <w:p w:rsidR="005B6C6E" w:rsidRDefault="005B6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28E" w:rsidRDefault="00BF628E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3CB" w:rsidRDefault="0096250E">
    <w:pPr>
      <w:pStyle w:val="Pieddepage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1.5pt;margin-top:-.7pt;width:540.1pt;height:62.6pt;z-index:-251661312;mso-wrap-distance-left:9.05pt;mso-wrap-distance-right:9.05pt" filled="t">
          <v:fill color2="black"/>
          <v:imagedata r:id="rId1" o:title="" gain="69719f"/>
        </v:shape>
      </w:pict>
    </w:r>
    <w:r>
      <w:pict>
        <v:shape id="_x0000_s1028" type="#_x0000_t75" style="position:absolute;margin-left:-1.3pt;margin-top:-80.35pt;width:162.05pt;height:121.55pt;z-index:251658240;mso-wrap-distance-left:9.05pt;mso-wrap-distance-right:9.05pt" filled="t">
          <v:fill color2="black"/>
          <v:imagedata r:id="rId2" o:title=""/>
          <w10:wrap type="square" side="left"/>
        </v:shape>
      </w:pict>
    </w:r>
  </w:p>
  <w:p w:rsidR="003623CB" w:rsidRDefault="003623CB">
    <w:pPr>
      <w:pStyle w:val="Pieddepage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28E" w:rsidRDefault="00BF628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C6E" w:rsidRDefault="005B6C6E">
      <w:r>
        <w:separator/>
      </w:r>
    </w:p>
  </w:footnote>
  <w:footnote w:type="continuationSeparator" w:id="0">
    <w:p w:rsidR="005B6C6E" w:rsidRDefault="005B6C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28E" w:rsidRDefault="00BF628E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3CB" w:rsidRDefault="0096250E">
    <w:pPr>
      <w:pStyle w:val="En-tte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61.45pt;margin-top:.55pt;width:377.05pt;height:19.2pt;z-index:-251659264;mso-wrap-distance-left:9.05pt;mso-wrap-distance-right:9.05pt" stroked="f">
          <v:fill opacity="0" color2="black"/>
          <v:textbox inset="0,0,0,0">
            <w:txbxContent>
              <w:p w:rsidR="003623CB" w:rsidRDefault="003623CB" w:rsidP="00170BB7">
                <w:pPr>
                  <w:jc w:val="center"/>
                  <w:rPr>
                    <w:rFonts w:ascii="Arial Rounded MT Bold" w:hAnsi="Arial Rounded MT Bold"/>
                    <w:b/>
                    <w:sz w:val="28"/>
                    <w:szCs w:val="28"/>
                  </w:rPr>
                </w:pPr>
                <w:r>
                  <w:rPr>
                    <w:rFonts w:ascii="Arial Rounded MT Bold" w:hAnsi="Arial Rounded MT Bold"/>
                    <w:b/>
                    <w:sz w:val="28"/>
                    <w:szCs w:val="28"/>
                  </w:rPr>
                  <w:t>STI2D</w:t>
                </w:r>
                <w:r>
                  <w:rPr>
                    <w:rFonts w:ascii="Arial Rounded MT Bold" w:hAnsi="Arial Rounded MT Bold"/>
                    <w:b/>
                  </w:rPr>
                  <w:t xml:space="preserve"> : </w:t>
                </w:r>
                <w:r>
                  <w:rPr>
                    <w:rFonts w:ascii="Arial Rounded MT Bold" w:hAnsi="Arial Rounded MT Bold"/>
                    <w:b/>
                    <w:sz w:val="28"/>
                    <w:szCs w:val="28"/>
                  </w:rPr>
                  <w:t xml:space="preserve">Enseignements </w:t>
                </w:r>
                <w:r w:rsidR="00BF628E">
                  <w:rPr>
                    <w:rFonts w:ascii="Arial Rounded MT Bold" w:hAnsi="Arial Rounded MT Bold"/>
                    <w:b/>
                    <w:sz w:val="28"/>
                    <w:szCs w:val="28"/>
                  </w:rPr>
                  <w:t>de spécialité ITEC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-7.1pt;margin-top:-1.35pt;width:88.55pt;height:405.5pt;z-index:-251660288;mso-wrap-distance-left:9.05pt;mso-wrap-distance-right:9.05pt" filled="t">
          <v:fill color2="black"/>
          <v:imagedata r:id="rId1" o:title="" gain="69719f"/>
        </v:shape>
      </w:pict>
    </w:r>
    <w:r>
      <w:pict>
        <v:shape id="_x0000_s1029" type="#_x0000_t75" style="position:absolute;margin-left:2.75pt;margin-top:2.5pt;width:66.6pt;height:50.1pt;z-index:251659264;mso-wrap-distance-left:9.05pt;mso-wrap-distance-right:9.05pt" filled="t">
          <v:fill color2="black"/>
          <v:imagedata r:id="rId2" o:title=""/>
          <w10:wrap type="square" side="left"/>
        </v:shape>
      </w:pict>
    </w:r>
    <w:r>
      <w:pict>
        <v:shape id="_x0000_s1030" type="#_x0000_t202" style="position:absolute;margin-left:-7.1pt;margin-top:59.3pt;width:53.3pt;height:34.5pt;z-index:-251656192;mso-wrap-distance-left:9.05pt;mso-wrap-distance-right:9.05pt" stroked="f">
          <v:fill opacity="0" color2="black"/>
          <v:textbox inset="0,0,0,0">
            <w:txbxContent>
              <w:p w:rsidR="003623CB" w:rsidRDefault="003623CB">
                <w:pPr>
                  <w:jc w:val="center"/>
                  <w:rPr>
                    <w:rFonts w:ascii="Arial Rounded MT Bold" w:hAnsi="Arial Rounded MT Bold"/>
                    <w:b/>
                    <w:color w:val="FFFFFF"/>
                  </w:rPr>
                </w:pPr>
                <w:r>
                  <w:rPr>
                    <w:rFonts w:ascii="Arial Rounded MT Bold" w:hAnsi="Arial Rounded MT Bold"/>
                    <w:b/>
                    <w:color w:val="FFFFFF"/>
                  </w:rPr>
                  <w:t>201</w:t>
                </w:r>
                <w:r w:rsidR="00BF628E">
                  <w:rPr>
                    <w:rFonts w:ascii="Arial Rounded MT Bold" w:hAnsi="Arial Rounded MT Bold"/>
                    <w:b/>
                    <w:color w:val="FFFFFF"/>
                  </w:rPr>
                  <w:t>2</w:t>
                </w:r>
              </w:p>
              <w:p w:rsidR="003623CB" w:rsidRDefault="003623CB">
                <w:pPr>
                  <w:jc w:val="center"/>
                  <w:rPr>
                    <w:rFonts w:ascii="Arial Rounded MT Bold" w:hAnsi="Arial Rounded MT Bold"/>
                    <w:b/>
                    <w:color w:val="FFFFFF"/>
                  </w:rPr>
                </w:pPr>
                <w:r>
                  <w:rPr>
                    <w:rFonts w:ascii="Arial Rounded MT Bold" w:hAnsi="Arial Rounded MT Bold"/>
                    <w:b/>
                    <w:color w:val="FFFFFF"/>
                  </w:rPr>
                  <w:t>201</w:t>
                </w:r>
                <w:r w:rsidR="00BF628E">
                  <w:rPr>
                    <w:rFonts w:ascii="Arial Rounded MT Bold" w:hAnsi="Arial Rounded MT Bold"/>
                    <w:b/>
                    <w:color w:val="FFFFFF"/>
                  </w:rPr>
                  <w:t>3</w:t>
                </w:r>
              </w:p>
              <w:p w:rsidR="003623CB" w:rsidRDefault="003623CB">
                <w:pPr>
                  <w:jc w:val="center"/>
                  <w:rPr>
                    <w:rFonts w:ascii="Arial Rounded MT Bold" w:hAnsi="Arial Rounded MT Bold"/>
                    <w:b/>
                    <w:color w:val="FFFFFF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28E" w:rsidRDefault="00BF628E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stylePaneFormatFilter w:val="0000"/>
  <w:doNotTrackMove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6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1B8"/>
    <w:rsid w:val="0015595A"/>
    <w:rsid w:val="00170BB7"/>
    <w:rsid w:val="001941B4"/>
    <w:rsid w:val="001C4542"/>
    <w:rsid w:val="00244587"/>
    <w:rsid w:val="003623CB"/>
    <w:rsid w:val="003D5AF6"/>
    <w:rsid w:val="005511A5"/>
    <w:rsid w:val="005B6C6E"/>
    <w:rsid w:val="00672C76"/>
    <w:rsid w:val="00726DFF"/>
    <w:rsid w:val="00743451"/>
    <w:rsid w:val="00800CF0"/>
    <w:rsid w:val="00841640"/>
    <w:rsid w:val="008651B8"/>
    <w:rsid w:val="008B00B0"/>
    <w:rsid w:val="008E6A39"/>
    <w:rsid w:val="0096250E"/>
    <w:rsid w:val="00BF628E"/>
    <w:rsid w:val="00C127F7"/>
    <w:rsid w:val="00CA0A25"/>
    <w:rsid w:val="00D83769"/>
    <w:rsid w:val="00F33F0C"/>
    <w:rsid w:val="00F84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769"/>
    <w:pPr>
      <w:suppressAutoHyphens/>
    </w:pPr>
    <w:rPr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D83769"/>
  </w:style>
  <w:style w:type="character" w:customStyle="1" w:styleId="Policepardfaut2">
    <w:name w:val="Police par défaut2"/>
    <w:rsid w:val="00D83769"/>
  </w:style>
  <w:style w:type="character" w:customStyle="1" w:styleId="WW-Absatz-Standardschriftart">
    <w:name w:val="WW-Absatz-Standardschriftart"/>
    <w:rsid w:val="00D83769"/>
  </w:style>
  <w:style w:type="character" w:customStyle="1" w:styleId="WW-Absatz-Standardschriftart1">
    <w:name w:val="WW-Absatz-Standardschriftart1"/>
    <w:rsid w:val="00D83769"/>
  </w:style>
  <w:style w:type="character" w:customStyle="1" w:styleId="WW-Absatz-Standardschriftart11">
    <w:name w:val="WW-Absatz-Standardschriftart11"/>
    <w:rsid w:val="00D83769"/>
  </w:style>
  <w:style w:type="character" w:customStyle="1" w:styleId="Policepardfaut1">
    <w:name w:val="Police par défaut1"/>
    <w:rsid w:val="00D83769"/>
  </w:style>
  <w:style w:type="character" w:styleId="Lienhypertexte">
    <w:name w:val="Hyperlink"/>
    <w:basedOn w:val="Policepardfaut1"/>
    <w:rsid w:val="00D83769"/>
    <w:rPr>
      <w:color w:val="0000FF"/>
      <w:u w:val="single"/>
    </w:rPr>
  </w:style>
  <w:style w:type="character" w:styleId="Lienhypertextesuivivisit">
    <w:name w:val="FollowedHyperlink"/>
    <w:basedOn w:val="Policepardfaut1"/>
    <w:rsid w:val="00D83769"/>
    <w:rPr>
      <w:color w:val="000080"/>
      <w:u w:val="single"/>
    </w:rPr>
  </w:style>
  <w:style w:type="paragraph" w:customStyle="1" w:styleId="Titre2">
    <w:name w:val="Titre2"/>
    <w:basedOn w:val="Normal"/>
    <w:next w:val="Corpsdetexte"/>
    <w:rsid w:val="00D8376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D83769"/>
    <w:pPr>
      <w:spacing w:after="120"/>
    </w:pPr>
  </w:style>
  <w:style w:type="paragraph" w:styleId="Liste">
    <w:name w:val="List"/>
    <w:basedOn w:val="Corpsdetexte"/>
    <w:rsid w:val="00D83769"/>
    <w:rPr>
      <w:rFonts w:cs="Mangal"/>
    </w:rPr>
  </w:style>
  <w:style w:type="paragraph" w:customStyle="1" w:styleId="Lgende2">
    <w:name w:val="Légende2"/>
    <w:basedOn w:val="Normal"/>
    <w:rsid w:val="00D8376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D83769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rsid w:val="00D8376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gende1">
    <w:name w:val="Légende1"/>
    <w:basedOn w:val="Normal"/>
    <w:rsid w:val="00D83769"/>
    <w:pPr>
      <w:suppressLineNumbers/>
      <w:spacing w:before="120" w:after="120"/>
    </w:pPr>
    <w:rPr>
      <w:rFonts w:cs="Mangal"/>
      <w:i/>
      <w:iCs/>
    </w:rPr>
  </w:style>
  <w:style w:type="paragraph" w:styleId="En-tte">
    <w:name w:val="header"/>
    <w:basedOn w:val="Normal"/>
    <w:rsid w:val="00D8376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83769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rsid w:val="00D83769"/>
    <w:pPr>
      <w:suppressLineNumbers/>
    </w:pPr>
  </w:style>
  <w:style w:type="paragraph" w:customStyle="1" w:styleId="Titredetableau">
    <w:name w:val="Titre de tableau"/>
    <w:basedOn w:val="Contenudetableau"/>
    <w:rsid w:val="00D83769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rsid w:val="00D83769"/>
  </w:style>
  <w:style w:type="paragraph" w:styleId="Textedebulles">
    <w:name w:val="Balloon Text"/>
    <w:basedOn w:val="Normal"/>
    <w:rsid w:val="00D8376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34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Tahiti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Your User Name</cp:lastModifiedBy>
  <cp:revision>6</cp:revision>
  <cp:lastPrinted>2011-12-16T07:43:00Z</cp:lastPrinted>
  <dcterms:created xsi:type="dcterms:W3CDTF">2012-06-11T18:23:00Z</dcterms:created>
  <dcterms:modified xsi:type="dcterms:W3CDTF">2012-06-11T19:27:00Z</dcterms:modified>
</cp:coreProperties>
</file>